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49" w:rsidRPr="00817950" w:rsidRDefault="004A7B49" w:rsidP="004A7B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 по предмету «Речевая практика»</w:t>
      </w:r>
    </w:p>
    <w:p w:rsidR="004A7B49" w:rsidRPr="00817950" w:rsidRDefault="004A7B49" w:rsidP="004A7B4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3B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по предмету «Речевая практика» для 1-4 классов разработана в соответствии с Федеральным Государственным образовательным стандартом  начального общего образования </w:t>
      </w:r>
      <w:r w:rsidR="002F7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</w:t>
      </w:r>
      <w:r w:rsidR="002F73B6" w:rsidRPr="00CF6888">
        <w:rPr>
          <w:rFonts w:ascii="Times New Roman" w:eastAsia="Times New Roman" w:hAnsi="Times New Roman" w:cs="Times New Roman"/>
          <w:sz w:val="28"/>
          <w:szCs w:val="28"/>
        </w:rPr>
        <w:t>с умственной отсталостью (интеллектуальными нарушениями)</w:t>
      </w: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, учебным планом Муниципального бюджетного общеобразовательного учреждения «Засосенская средняя общеобразовательная школа имени Героя Советского Союза Н.Л. Яценко», примерной программы с учетом особенностей психофизическкого развития индивидуальных возможностей обучающихся с ОВЗ по</w:t>
      </w:r>
      <w:r w:rsidR="002F7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предмету « Речевая практика» для 1-4 классов (автор С.В. Комарова).</w:t>
      </w:r>
    </w:p>
    <w:p w:rsidR="004A7B49" w:rsidRPr="00817950" w:rsidRDefault="004A7B49" w:rsidP="004A7B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требования  к содержанию и структуре рабочей программы закреплены в документах:</w:t>
      </w:r>
    </w:p>
    <w:p w:rsidR="004A7B49" w:rsidRPr="00817950" w:rsidRDefault="004A7B49" w:rsidP="004A7B49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</w:t>
      </w:r>
      <w:proofErr w:type="gramStart"/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утв. Приказом Министерства образования и науки РФ от 19 декабря 2014 г. № 1599)</w:t>
      </w:r>
    </w:p>
    <w:p w:rsidR="004A7B49" w:rsidRPr="00817950" w:rsidRDefault="00064547" w:rsidP="004A7B49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специальных (</w:t>
      </w:r>
      <w:r w:rsidR="004A7B49"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коррекционных) образовательных учреждений  1-4 классы под редакцией В.В. Воронковой </w:t>
      </w:r>
      <w:proofErr w:type="gramStart"/>
      <w:r w:rsidR="004A7B49"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4A7B49"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Москва, «Просвещение», 2011 года)</w:t>
      </w:r>
    </w:p>
    <w:p w:rsidR="004A7B49" w:rsidRPr="00817950" w:rsidRDefault="004A7B49" w:rsidP="004A7B49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 программа начального  общего образования Муниципального бюджетного общеобразовательного учреждения «Засосенская средняя общеобразовательная школа имени Героя Советского Союза Н.Л. Яценко»</w:t>
      </w:r>
    </w:p>
    <w:p w:rsidR="004A7B49" w:rsidRPr="00817950" w:rsidRDefault="004A7B49" w:rsidP="004A7B49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рабочей программе Муниципального бюджетного общеобразовательного учреждения «Засосенская средняя общеобразовательная школа имени Героя Советского Союза Н.Л. Яценко»</w:t>
      </w:r>
    </w:p>
    <w:p w:rsidR="004A7B49" w:rsidRPr="00817950" w:rsidRDefault="004A7B49" w:rsidP="004A7B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73B6" w:rsidRDefault="004A7B49" w:rsidP="0006454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программы:</w:t>
      </w:r>
    </w:p>
    <w:p w:rsidR="004A7B49" w:rsidRPr="00817950" w:rsidRDefault="004A7B49" w:rsidP="004A7B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и развитие коммуникативных и речевых умений в различных социальных ситуациях, их подготовка к жизни в современном обществе.</w:t>
      </w:r>
    </w:p>
    <w:p w:rsidR="002F73B6" w:rsidRDefault="004A7B49" w:rsidP="00064547">
      <w:pPr>
        <w:spacing w:after="0"/>
        <w:ind w:left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Общая характеристика  учебного предмета:</w:t>
      </w:r>
    </w:p>
    <w:p w:rsidR="004A7B49" w:rsidRPr="00817950" w:rsidRDefault="004A7B49" w:rsidP="004A7B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речевой практики позволяет совершенствовать у обучающихся с легкой степенью умственной отсталости (интеллектуальными нарушениями) навыки устной коммуникации, произносительной стороны речи; расширяет представления об окружающей действительности, обогащает их словарный запас, формирует начальное представления о культуре общения.</w:t>
      </w:r>
      <w:proofErr w:type="gramEnd"/>
    </w:p>
    <w:p w:rsidR="004A7B49" w:rsidRPr="00817950" w:rsidRDefault="004A7B49" w:rsidP="004A7B4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Описание места учебного предмета  в учебном плане, информация о количестве учебных часов:</w:t>
      </w:r>
    </w:p>
    <w:p w:rsidR="004A7B49" w:rsidRPr="00817950" w:rsidRDefault="004A7B49" w:rsidP="004A7B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ориентирована на использование УМК «Речевая практика для 1-</w:t>
      </w:r>
      <w:r w:rsidR="002F73B6">
        <w:rPr>
          <w:rFonts w:ascii="Times New Roman" w:hAnsi="Times New Roman" w:cs="Times New Roman"/>
          <w:color w:val="000000" w:themeColor="text1"/>
          <w:sz w:val="28"/>
          <w:szCs w:val="28"/>
        </w:rPr>
        <w:t>4 классов, автор С.В. Коморова»</w:t>
      </w: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, учебник С.В.Коморова. М.: Просвещение, 2021.</w:t>
      </w:r>
    </w:p>
    <w:p w:rsidR="004A7B49" w:rsidRPr="00817950" w:rsidRDefault="004A7B49" w:rsidP="004A7B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Муниципального бюджетного общеобразовательного учреждения «Засосенская средняя общеобразовательная школа имени Героя Советского Союза Н.Л. Яценко» предусматривает обязательное изучение речевой практики на этапе основного общего образования в объеме 270 часов, в том числе:</w:t>
      </w:r>
    </w:p>
    <w:p w:rsidR="004A7B49" w:rsidRPr="00817950" w:rsidRDefault="004A7B49" w:rsidP="004A7B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 классе </w:t>
      </w:r>
      <w:r w:rsidR="002F73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</w:t>
      </w:r>
      <w:r w:rsidR="002F7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ч. (2 ч. в неделю);</w:t>
      </w:r>
    </w:p>
    <w:p w:rsidR="004A7B49" w:rsidRPr="00817950" w:rsidRDefault="004A7B49" w:rsidP="004A7B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 2 классе – </w:t>
      </w:r>
      <w:r w:rsidR="002F73B6">
        <w:rPr>
          <w:rFonts w:ascii="Times New Roman" w:hAnsi="Times New Roman" w:cs="Times New Roman"/>
          <w:color w:val="000000" w:themeColor="text1"/>
          <w:sz w:val="28"/>
          <w:szCs w:val="28"/>
        </w:rPr>
        <w:t>68 ч. (</w:t>
      </w: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2 ч. в неделю);</w:t>
      </w:r>
    </w:p>
    <w:p w:rsidR="004A7B49" w:rsidRPr="00817950" w:rsidRDefault="002F73B6" w:rsidP="004A7B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3 классе – 68 ч.(</w:t>
      </w:r>
      <w:r w:rsidR="004A7B49"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2 ч в неделю);</w:t>
      </w:r>
    </w:p>
    <w:p w:rsidR="004A7B49" w:rsidRPr="00817950" w:rsidRDefault="002F73B6" w:rsidP="004A7B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4 классе- 68 ч. (</w:t>
      </w:r>
      <w:r w:rsidR="004A7B49"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2 ч в неделю).</w:t>
      </w:r>
    </w:p>
    <w:p w:rsidR="004A7B49" w:rsidRPr="00817950" w:rsidRDefault="004A7B49" w:rsidP="004A7B4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учебников линии УМК:</w:t>
      </w:r>
    </w:p>
    <w:p w:rsidR="004A7B49" w:rsidRPr="00817950" w:rsidRDefault="004A7B49" w:rsidP="004A7B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- ориентация на личностные, метапредметные, предметные результаты;</w:t>
      </w:r>
    </w:p>
    <w:p w:rsidR="004A7B49" w:rsidRPr="00817950" w:rsidRDefault="004A7B49" w:rsidP="004A7B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- лаконичное и простое изложение теоретического материала;</w:t>
      </w:r>
    </w:p>
    <w:p w:rsidR="004A7B49" w:rsidRPr="00B00634" w:rsidRDefault="004A7B49" w:rsidP="004A7B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направленность на дифференциацию и индивидуализацию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7B49" w:rsidRPr="00B00634" w:rsidRDefault="004A7B49" w:rsidP="004A7B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B49" w:rsidRPr="00982652" w:rsidRDefault="004A7B49" w:rsidP="004A7B4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5529" w:rsidRDefault="00AB5529"/>
    <w:sectPr w:rsidR="00AB5529" w:rsidSect="0092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15BE"/>
    <w:multiLevelType w:val="hybridMultilevel"/>
    <w:tmpl w:val="802A2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7B49"/>
    <w:rsid w:val="00025D9D"/>
    <w:rsid w:val="00064547"/>
    <w:rsid w:val="002F73B6"/>
    <w:rsid w:val="00326CFA"/>
    <w:rsid w:val="004A7B49"/>
    <w:rsid w:val="005321F5"/>
    <w:rsid w:val="00696EE8"/>
    <w:rsid w:val="00A71132"/>
    <w:rsid w:val="00AB5529"/>
    <w:rsid w:val="00B1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2497</Characters>
  <Application>Microsoft Office Word</Application>
  <DocSecurity>0</DocSecurity>
  <Lines>20</Lines>
  <Paragraphs>5</Paragraphs>
  <ScaleCrop>false</ScaleCrop>
  <Company>HP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Юркова</cp:lastModifiedBy>
  <cp:revision>5</cp:revision>
  <dcterms:created xsi:type="dcterms:W3CDTF">2023-09-28T06:08:00Z</dcterms:created>
  <dcterms:modified xsi:type="dcterms:W3CDTF">2023-10-09T11:11:00Z</dcterms:modified>
</cp:coreProperties>
</file>